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C1AEF" w14:textId="7BEA42AE" w:rsidR="00CE7252" w:rsidRPr="008A6ED0" w:rsidRDefault="00150158" w:rsidP="00CE7252">
      <w:pPr>
        <w:rPr>
          <w:b/>
          <w:bCs/>
          <w:color w:val="17458F"/>
          <w:sz w:val="36"/>
          <w:szCs w:val="36"/>
        </w:rPr>
      </w:pPr>
      <w:r w:rsidRPr="008A6ED0">
        <w:rPr>
          <w:b/>
          <w:bCs/>
          <w:noProof/>
          <w:color w:val="17458F"/>
          <w:sz w:val="36"/>
          <w:szCs w:val="36"/>
        </w:rPr>
        <w:drawing>
          <wp:anchor distT="0" distB="0" distL="114300" distR="114300" simplePos="0" relativeHeight="251658240" behindDoc="0" locked="0" layoutInCell="1" allowOverlap="1" wp14:anchorId="076E7E57" wp14:editId="50A5E499">
            <wp:simplePos x="0" y="0"/>
            <wp:positionH relativeFrom="column">
              <wp:posOffset>-219075</wp:posOffset>
            </wp:positionH>
            <wp:positionV relativeFrom="paragraph">
              <wp:posOffset>19050</wp:posOffset>
            </wp:positionV>
            <wp:extent cx="1638300" cy="1638300"/>
            <wp:effectExtent l="19050" t="19050" r="19050" b="1905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E D5500 Logo_Colo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a:ln>
                      <a:solidFill>
                        <a:schemeClr val="accent1">
                          <a:lumMod val="75000"/>
                        </a:schemeClr>
                      </a:solidFill>
                    </a:ln>
                  </pic:spPr>
                </pic:pic>
              </a:graphicData>
            </a:graphic>
            <wp14:sizeRelH relativeFrom="page">
              <wp14:pctWidth>0</wp14:pctWidth>
            </wp14:sizeRelH>
            <wp14:sizeRelV relativeFrom="page">
              <wp14:pctHeight>0</wp14:pctHeight>
            </wp14:sizeRelV>
          </wp:anchor>
        </w:drawing>
      </w:r>
      <w:r w:rsidR="00182D14">
        <w:rPr>
          <w:b/>
          <w:bCs/>
          <w:color w:val="17458F"/>
          <w:sz w:val="36"/>
          <w:szCs w:val="36"/>
        </w:rPr>
        <w:t>RULES &amp; OBLIGATIONS</w:t>
      </w:r>
    </w:p>
    <w:p w14:paraId="3FD486CC" w14:textId="02E72FE1" w:rsidR="00182D14" w:rsidRPr="008F5527" w:rsidRDefault="00182D14" w:rsidP="00182D14">
      <w:pPr>
        <w:jc w:val="both"/>
        <w:rPr>
          <w:sz w:val="28"/>
          <w:szCs w:val="28"/>
        </w:rPr>
      </w:pPr>
      <w:bookmarkStart w:id="0" w:name="_GoBack"/>
      <w:bookmarkEnd w:id="0"/>
      <w:r w:rsidRPr="008F5527">
        <w:rPr>
          <w:sz w:val="28"/>
          <w:szCs w:val="28"/>
        </w:rPr>
        <w:t>While Rotary Districts and Clubs run their programs in accordance with the policy of Rotary International, each will have their own specific rules that may vary slightly for students to follow.</w:t>
      </w:r>
    </w:p>
    <w:p w14:paraId="7981037E" w14:textId="77777777" w:rsidR="008F5527" w:rsidRDefault="008F5527" w:rsidP="000E6C07">
      <w:pPr>
        <w:pStyle w:val="ListParagraph"/>
        <w:jc w:val="both"/>
        <w:rPr>
          <w:b/>
          <w:sz w:val="28"/>
          <w:szCs w:val="28"/>
        </w:rPr>
      </w:pPr>
    </w:p>
    <w:p w14:paraId="65700317" w14:textId="77777777" w:rsidR="008F5527" w:rsidRDefault="008F5527" w:rsidP="000E6C07">
      <w:pPr>
        <w:pStyle w:val="ListParagraph"/>
        <w:jc w:val="both"/>
        <w:rPr>
          <w:b/>
          <w:sz w:val="28"/>
          <w:szCs w:val="28"/>
        </w:rPr>
      </w:pPr>
    </w:p>
    <w:p w14:paraId="2E57F2A2" w14:textId="43E48CB9" w:rsidR="001F2B79" w:rsidRPr="008F5527" w:rsidRDefault="000E6C07" w:rsidP="000E6C07">
      <w:pPr>
        <w:pStyle w:val="ListParagraph"/>
        <w:jc w:val="both"/>
        <w:rPr>
          <w:b/>
          <w:sz w:val="28"/>
          <w:szCs w:val="28"/>
        </w:rPr>
      </w:pPr>
      <w:r w:rsidRPr="008F5527">
        <w:rPr>
          <w:b/>
          <w:sz w:val="28"/>
          <w:szCs w:val="28"/>
        </w:rPr>
        <w:t>General guidelines include:</w:t>
      </w:r>
    </w:p>
    <w:p w14:paraId="58772158" w14:textId="77777777" w:rsidR="001F2B79" w:rsidRPr="008F5527" w:rsidRDefault="001F2B79" w:rsidP="000E6C07">
      <w:pPr>
        <w:pStyle w:val="ListParagraph"/>
        <w:jc w:val="both"/>
        <w:rPr>
          <w:sz w:val="28"/>
          <w:szCs w:val="28"/>
        </w:rPr>
      </w:pPr>
    </w:p>
    <w:p w14:paraId="4BEACAED" w14:textId="1E7E270C" w:rsidR="001F2B79" w:rsidRPr="008F5527" w:rsidRDefault="00182D14" w:rsidP="00182D14">
      <w:pPr>
        <w:pStyle w:val="ListParagraph"/>
        <w:numPr>
          <w:ilvl w:val="0"/>
          <w:numId w:val="1"/>
        </w:numPr>
        <w:jc w:val="both"/>
        <w:rPr>
          <w:sz w:val="28"/>
          <w:szCs w:val="28"/>
        </w:rPr>
      </w:pPr>
      <w:r w:rsidRPr="008F5527">
        <w:rPr>
          <w:sz w:val="28"/>
          <w:szCs w:val="28"/>
        </w:rPr>
        <w:t xml:space="preserve">Students </w:t>
      </w:r>
      <w:r w:rsidR="00135189" w:rsidRPr="008F5527">
        <w:rPr>
          <w:sz w:val="28"/>
          <w:szCs w:val="28"/>
        </w:rPr>
        <w:t>must</w:t>
      </w:r>
      <w:r w:rsidRPr="008F5527">
        <w:rPr>
          <w:sz w:val="28"/>
          <w:szCs w:val="28"/>
        </w:rPr>
        <w:t xml:space="preserve"> adhere to the laws of the host country at all times as well as the rules of the program, which are defined by the hosting and sponsoring districts. These are based on common sense and relate to personal beh</w:t>
      </w:r>
      <w:r w:rsidR="001F2B79" w:rsidRPr="008F5527">
        <w:rPr>
          <w:sz w:val="28"/>
          <w:szCs w:val="28"/>
        </w:rPr>
        <w:t>avior</w:t>
      </w:r>
      <w:r w:rsidRPr="008F5527">
        <w:rPr>
          <w:sz w:val="28"/>
          <w:szCs w:val="28"/>
        </w:rPr>
        <w:t>, safety and the expectations of being an ambassador for their country</w:t>
      </w:r>
      <w:r w:rsidR="001F2B79" w:rsidRPr="008F5527">
        <w:rPr>
          <w:sz w:val="28"/>
          <w:szCs w:val="28"/>
        </w:rPr>
        <w:t>, nation(s)</w:t>
      </w:r>
      <w:r w:rsidRPr="008F5527">
        <w:rPr>
          <w:sz w:val="28"/>
          <w:szCs w:val="28"/>
        </w:rPr>
        <w:t>, their family, themselves and Rotary.</w:t>
      </w:r>
    </w:p>
    <w:p w14:paraId="297BC34B" w14:textId="77777777" w:rsidR="001F2B79" w:rsidRPr="008F5527" w:rsidRDefault="00182D14" w:rsidP="00182D14">
      <w:pPr>
        <w:pStyle w:val="ListParagraph"/>
        <w:numPr>
          <w:ilvl w:val="0"/>
          <w:numId w:val="1"/>
        </w:numPr>
        <w:jc w:val="both"/>
        <w:rPr>
          <w:sz w:val="28"/>
          <w:szCs w:val="28"/>
        </w:rPr>
      </w:pPr>
      <w:r w:rsidRPr="008F5527">
        <w:rPr>
          <w:sz w:val="28"/>
          <w:szCs w:val="28"/>
        </w:rPr>
        <w:t>Students must return to Southern Arizona on completion of the exchange by the most direct route as arranged by the district committee.</w:t>
      </w:r>
      <w:r w:rsidR="001F2B79" w:rsidRPr="008F5527">
        <w:rPr>
          <w:sz w:val="28"/>
          <w:szCs w:val="28"/>
        </w:rPr>
        <w:t xml:space="preserve"> </w:t>
      </w:r>
    </w:p>
    <w:p w14:paraId="51C1F12A" w14:textId="46C31BA4" w:rsidR="001F2B79" w:rsidRPr="008F5527" w:rsidRDefault="00182D14" w:rsidP="00182D14">
      <w:pPr>
        <w:pStyle w:val="ListParagraph"/>
        <w:numPr>
          <w:ilvl w:val="0"/>
          <w:numId w:val="1"/>
        </w:numPr>
        <w:jc w:val="both"/>
        <w:rPr>
          <w:sz w:val="28"/>
          <w:szCs w:val="28"/>
        </w:rPr>
      </w:pPr>
      <w:r w:rsidRPr="008F5527">
        <w:rPr>
          <w:sz w:val="28"/>
          <w:szCs w:val="28"/>
        </w:rPr>
        <w:t xml:space="preserve">You </w:t>
      </w:r>
      <w:r w:rsidR="00135189" w:rsidRPr="008F5527">
        <w:rPr>
          <w:sz w:val="28"/>
          <w:szCs w:val="28"/>
        </w:rPr>
        <w:t>must</w:t>
      </w:r>
      <w:r w:rsidRPr="008F5527">
        <w:rPr>
          <w:sz w:val="28"/>
          <w:szCs w:val="28"/>
        </w:rPr>
        <w:t xml:space="preserve"> attend school.</w:t>
      </w:r>
    </w:p>
    <w:p w14:paraId="271D1043" w14:textId="46AEF346" w:rsidR="00182D14" w:rsidRPr="008F5527" w:rsidRDefault="00182D14" w:rsidP="00182D14">
      <w:pPr>
        <w:pStyle w:val="ListParagraph"/>
        <w:numPr>
          <w:ilvl w:val="0"/>
          <w:numId w:val="1"/>
        </w:numPr>
        <w:jc w:val="both"/>
        <w:rPr>
          <w:sz w:val="28"/>
          <w:szCs w:val="28"/>
        </w:rPr>
      </w:pPr>
      <w:r w:rsidRPr="008F5527">
        <w:rPr>
          <w:sz w:val="28"/>
          <w:szCs w:val="28"/>
        </w:rPr>
        <w:t xml:space="preserve">All students </w:t>
      </w:r>
      <w:r w:rsidR="00135189" w:rsidRPr="008F5527">
        <w:rPr>
          <w:sz w:val="28"/>
          <w:szCs w:val="28"/>
        </w:rPr>
        <w:t>must</w:t>
      </w:r>
      <w:r w:rsidRPr="008F5527">
        <w:rPr>
          <w:sz w:val="28"/>
          <w:szCs w:val="28"/>
        </w:rPr>
        <w:t xml:space="preserve"> attend a secondary level school for the duration of the exchange.</w:t>
      </w:r>
      <w:r w:rsidR="001F2B79" w:rsidRPr="008F5527">
        <w:rPr>
          <w:sz w:val="28"/>
          <w:szCs w:val="28"/>
        </w:rPr>
        <w:t xml:space="preserve"> </w:t>
      </w:r>
    </w:p>
    <w:p w14:paraId="2105AB31" w14:textId="77777777" w:rsidR="00182D14" w:rsidRPr="008F5527" w:rsidRDefault="00182D14" w:rsidP="00182D14">
      <w:pPr>
        <w:jc w:val="both"/>
        <w:rPr>
          <w:sz w:val="28"/>
          <w:szCs w:val="28"/>
        </w:rPr>
      </w:pPr>
      <w:r w:rsidRPr="008F5527">
        <w:rPr>
          <w:sz w:val="28"/>
          <w:szCs w:val="28"/>
        </w:rPr>
        <w:t xml:space="preserve">It is not uncommon for Exchange students to repeat the year away before or after they return. The benefits of Youth Exchange far outweigh any cost of repeating a year of school. However, not everyone repeats because the study during their year away could be close enough to the year they would have studied at home. </w:t>
      </w:r>
    </w:p>
    <w:p w14:paraId="1CA5581D" w14:textId="77777777" w:rsidR="00182D14" w:rsidRPr="008F5527" w:rsidRDefault="00182D14" w:rsidP="00182D14">
      <w:pPr>
        <w:jc w:val="both"/>
        <w:rPr>
          <w:sz w:val="28"/>
          <w:szCs w:val="28"/>
        </w:rPr>
      </w:pPr>
      <w:r w:rsidRPr="008F5527">
        <w:rPr>
          <w:sz w:val="28"/>
          <w:szCs w:val="28"/>
        </w:rPr>
        <w:t>Rotary Policy</w:t>
      </w:r>
    </w:p>
    <w:p w14:paraId="0E32183F" w14:textId="77777777" w:rsidR="00182D14" w:rsidRPr="008F5527" w:rsidRDefault="00182D14" w:rsidP="00182D14">
      <w:pPr>
        <w:jc w:val="both"/>
        <w:rPr>
          <w:sz w:val="28"/>
          <w:szCs w:val="28"/>
        </w:rPr>
      </w:pPr>
      <w:r w:rsidRPr="008F5527">
        <w:rPr>
          <w:sz w:val="28"/>
          <w:szCs w:val="28"/>
        </w:rPr>
        <w:t>Rotary International, in line with its objective to provide the best student exchange program, has developed a worldwide Certification process for all participating clubs and the necessary infrastructure of the program. As part of its work on youth policy, the Board of Rotary International made the following statement as a Code of Conduct:</w:t>
      </w:r>
    </w:p>
    <w:p w14:paraId="4C5608CC" w14:textId="439098B5" w:rsidR="00833AC4" w:rsidRPr="008F5527" w:rsidRDefault="00182D14" w:rsidP="001F2B79">
      <w:pPr>
        <w:ind w:left="810" w:right="972"/>
        <w:jc w:val="both"/>
        <w:rPr>
          <w:i/>
          <w:iCs/>
          <w:sz w:val="28"/>
          <w:szCs w:val="28"/>
        </w:rPr>
      </w:pPr>
      <w:r w:rsidRPr="008F5527">
        <w:rPr>
          <w:i/>
          <w:iCs/>
          <w:sz w:val="28"/>
          <w:szCs w:val="28"/>
        </w:rPr>
        <w:t>"Rotary International strives to create and maintain a safe environment for all youth who participate in Rotary activities. Rotarians, Rotarian's spouses, and partners, and other volunteers must safeguard the children and young people they come into contact with and protect them from physical, sexual, and emotional abuse."</w:t>
      </w:r>
    </w:p>
    <w:sectPr w:rsidR="00833AC4" w:rsidRPr="008F5527" w:rsidSect="006B0F33">
      <w:pgSz w:w="12240" w:h="15840"/>
      <w:pgMar w:top="1008" w:right="1008" w:bottom="1440" w:left="1440" w:header="720" w:footer="720" w:gutter="0"/>
      <w:pgBorders w:offsetFrom="page">
        <w:top w:val="single" w:sz="48" w:space="24" w:color="01B4E7"/>
        <w:left w:val="single" w:sz="48" w:space="24" w:color="01B4E7"/>
        <w:bottom w:val="single" w:sz="48" w:space="24" w:color="01B4E7"/>
        <w:right w:val="single" w:sz="48" w:space="24" w:color="01B4E7"/>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A377E"/>
    <w:multiLevelType w:val="hybridMultilevel"/>
    <w:tmpl w:val="3072E3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52"/>
    <w:rsid w:val="000E6C07"/>
    <w:rsid w:val="001175BC"/>
    <w:rsid w:val="001267E5"/>
    <w:rsid w:val="00135189"/>
    <w:rsid w:val="00150158"/>
    <w:rsid w:val="00182D14"/>
    <w:rsid w:val="001F2B79"/>
    <w:rsid w:val="003B3D4D"/>
    <w:rsid w:val="004971F4"/>
    <w:rsid w:val="004F763A"/>
    <w:rsid w:val="00546135"/>
    <w:rsid w:val="0065437E"/>
    <w:rsid w:val="006A0AA8"/>
    <w:rsid w:val="006B0F33"/>
    <w:rsid w:val="00775ECC"/>
    <w:rsid w:val="008A6ED0"/>
    <w:rsid w:val="008F5527"/>
    <w:rsid w:val="0093042A"/>
    <w:rsid w:val="009B7CC1"/>
    <w:rsid w:val="00B22151"/>
    <w:rsid w:val="00B36CD7"/>
    <w:rsid w:val="00CE7252"/>
    <w:rsid w:val="00D91E99"/>
    <w:rsid w:val="00E22DE2"/>
    <w:rsid w:val="00E2343B"/>
    <w:rsid w:val="00E7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7e7e8,#919295"/>
      <o:colormenu v:ext="edit" fillcolor="none"/>
    </o:shapedefaults>
    <o:shapelayout v:ext="edit">
      <o:idmap v:ext="edit" data="1"/>
    </o:shapelayout>
  </w:shapeDefaults>
  <w:decimalSymbol w:val="."/>
  <w:listSeparator w:val=","/>
  <w14:docId w14:val="68ED5481"/>
  <w15:chartTrackingRefBased/>
  <w15:docId w15:val="{3EBC18F0-D2B3-49EF-92B2-B0423851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Graves</dc:creator>
  <cp:keywords/>
  <dc:description/>
  <cp:lastModifiedBy>Jeanne</cp:lastModifiedBy>
  <cp:revision>2</cp:revision>
  <dcterms:created xsi:type="dcterms:W3CDTF">2021-10-18T22:51:00Z</dcterms:created>
  <dcterms:modified xsi:type="dcterms:W3CDTF">2021-10-18T22:51:00Z</dcterms:modified>
</cp:coreProperties>
</file>